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rFonts w:ascii="Avenir Next" w:hAnsi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sz w:val="28"/>
          <w:szCs w:val="28"/>
          <w:rtl w:val="0"/>
          <w:lang w:val="en-US"/>
        </w:rPr>
        <w:t>MILNE STUDIO DEMO REEL FORM</w:t>
      </w:r>
      <w:r>
        <w:rPr>
          <w:rFonts w:ascii="Avenir Next" w:hAnsi="Avenir Next"/>
          <w:rtl w:val="0"/>
          <w:lang w:val="en-US"/>
        </w:rPr>
        <w:t xml:space="preserve"> 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Guidelines: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numPr>
          <w:ilvl w:val="0"/>
          <w:numId w:val="2"/>
        </w:numPr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>5 clips Maximum</w:t>
      </w:r>
    </w:p>
    <w:p>
      <w:pPr>
        <w:pStyle w:val="Body"/>
        <w:numPr>
          <w:ilvl w:val="0"/>
          <w:numId w:val="2"/>
        </w:numPr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Include Dropbox link to </w:t>
      </w:r>
      <w:r>
        <w:rPr>
          <w:rFonts w:ascii="Avenir Next" w:hAnsi="Avenir Next"/>
          <w:u w:val="single"/>
          <w:rtl w:val="0"/>
          <w:lang w:val="en-US"/>
        </w:rPr>
        <w:t>the specific clip</w:t>
      </w:r>
      <w:r>
        <w:rPr>
          <w:rFonts w:ascii="Avenir Next" w:hAnsi="Avenir Next"/>
          <w:rtl w:val="0"/>
          <w:lang w:val="en-US"/>
        </w:rPr>
        <w:t xml:space="preserve"> (Not a folder with multiple clips)</w:t>
      </w:r>
    </w:p>
    <w:p>
      <w:pPr>
        <w:pStyle w:val="Body"/>
        <w:numPr>
          <w:ilvl w:val="0"/>
          <w:numId w:val="2"/>
        </w:numPr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>Keep timecode</w:t>
      </w:r>
      <w:r>
        <w:rPr>
          <w:rFonts w:ascii="Avenir Next" w:hAnsi="Avenir Next" w:hint="default"/>
          <w:rtl w:val="0"/>
          <w:lang w:val="en-US"/>
        </w:rPr>
        <w:t>’</w:t>
      </w:r>
      <w:r>
        <w:rPr>
          <w:rFonts w:ascii="Avenir Next" w:hAnsi="Avenir Next"/>
          <w:rtl w:val="0"/>
          <w:lang w:val="en-US"/>
        </w:rPr>
        <w:t xml:space="preserve">s  to no longer than 45 seconds each. Entire reel should be under 3 minutes </w:t>
      </w:r>
    </w:p>
    <w:p>
      <w:pPr>
        <w:pStyle w:val="Body"/>
        <w:numPr>
          <w:ilvl w:val="0"/>
          <w:numId w:val="2"/>
        </w:numPr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If you have specific instructions please include (ie. Cut out scene partners line) </w:t>
      </w:r>
    </w:p>
    <w:p>
      <w:pPr>
        <w:pStyle w:val="Body"/>
        <w:numPr>
          <w:ilvl w:val="0"/>
          <w:numId w:val="2"/>
        </w:numPr>
        <w:rPr>
          <w:rFonts w:ascii="Avenir Next" w:hAnsi="Avenir Next"/>
          <w:lang w:val="en-US"/>
        </w:rPr>
      </w:pPr>
      <w:r>
        <w:rPr>
          <w:rFonts w:ascii="Avenir Next" w:hAnsi="Avenir Next"/>
          <w:rtl w:val="0"/>
          <w:lang w:val="en-US"/>
        </w:rPr>
        <w:t xml:space="preserve">Special requests that are more in depth can be discussed by emailing </w:t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"mailto:alana@milnestudio.ca"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alana@milnestudio.ca</w:t>
      </w:r>
      <w:r>
        <w:rPr>
          <w:rFonts w:ascii="Avenir Next" w:cs="Avenir Next" w:hAnsi="Avenir Next" w:eastAsia="Avenir Next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 xml:space="preserve">Once form is completed email to </w:t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"mailto:alana@milnestudio.ca"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alana@milnestudio.ca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Fonts w:ascii="Avenir Next" w:hAnsi="Avenir Next"/>
          <w:rtl w:val="0"/>
          <w:lang w:val="en-US"/>
        </w:rPr>
        <w:t xml:space="preserve"> with the subject line: 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 w:hint="default"/>
          <w:rtl w:val="0"/>
          <w:lang w:val="en-US"/>
        </w:rPr>
        <w:t>“</w:t>
      </w:r>
      <w:r>
        <w:rPr>
          <w:rFonts w:ascii="Avenir Next" w:hAnsi="Avenir Next"/>
          <w:rtl w:val="0"/>
          <w:lang w:val="en-US"/>
        </w:rPr>
        <w:t>YOUR NAME - DEMO REEL</w:t>
      </w:r>
      <w:r>
        <w:rPr>
          <w:rFonts w:ascii="Avenir Next" w:hAnsi="Avenir Next" w:hint="default"/>
          <w:rtl w:val="0"/>
          <w:lang w:val="en-US"/>
        </w:rPr>
        <w:t>”</w:t>
      </w: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en-US"/>
        </w:rPr>
        <w:t>Please allow up to 2 weeks to receive your completed demo reel via dropbox link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2"/>
        <w:gridCol w:w="2186"/>
        <w:gridCol w:w="2187"/>
      </w:tblGrid>
      <w:tr>
        <w:tblPrEx>
          <w:shd w:val="clear" w:color="auto" w:fill="auto"/>
        </w:tblPrEx>
        <w:trPr>
          <w:trHeight w:val="479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Specific Dropbox Link </w:t>
            </w:r>
          </w:p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Time Code </w:t>
            </w:r>
          </w:p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Specific Instructions (optional)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